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DC" w:rsidRDefault="009308DC" w:rsidP="009308D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Ханты-Мансийский автономный округ - Югра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9308DC" w:rsidRPr="00BA255F" w:rsidRDefault="009308DC" w:rsidP="009308D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Нефтеюганский муниципальный район,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9308DC">
        <w:rPr>
          <w:rFonts w:asciiTheme="majorBidi" w:hAnsiTheme="majorBidi" w:cstheme="majorBidi"/>
          <w:sz w:val="28"/>
          <w:szCs w:val="28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</w:p>
    <w:p w:rsidR="00620C9A" w:rsidRPr="00E8602F" w:rsidRDefault="00620C9A" w:rsidP="009308DC">
      <w:pPr>
        <w:rPr>
          <w:rFonts w:asciiTheme="majorBidi" w:hAnsiTheme="majorBidi" w:cstheme="majorBidi"/>
          <w:sz w:val="28"/>
          <w:szCs w:val="28"/>
        </w:rPr>
      </w:pPr>
    </w:p>
    <w:p w:rsidR="00620C9A" w:rsidRPr="009308DC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08DC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308DC">
              <w:rPr>
                <w:rFonts w:asciiTheme="majorBidi" w:hAnsiTheme="majorBidi" w:cstheme="majorBidi"/>
                <w:sz w:val="24"/>
                <w:szCs w:val="24"/>
              </w:rPr>
              <w:t xml:space="preserve"> № 4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9308DC">
              <w:rPr>
                <w:rFonts w:asciiTheme="majorBidi" w:hAnsiTheme="majorBidi" w:cstheme="majorBidi"/>
                <w:sz w:val="24"/>
                <w:szCs w:val="24"/>
              </w:rPr>
              <w:t xml:space="preserve"> “22.05.2023”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08DC">
              <w:rPr>
                <w:rFonts w:asciiTheme="majorBidi" w:hAnsiTheme="majorBidi" w:cstheme="majorBidi"/>
                <w:sz w:val="24"/>
                <w:szCs w:val="24"/>
              </w:rPr>
              <w:t>Управляющий совет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9308DC">
              <w:rPr>
                <w:rFonts w:asciiTheme="majorBidi" w:hAnsiTheme="majorBidi" w:cstheme="majorBidi"/>
                <w:sz w:val="24"/>
                <w:szCs w:val="24"/>
              </w:rPr>
              <w:t xml:space="preserve"> №4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9308DC">
              <w:rPr>
                <w:rFonts w:asciiTheme="majorBidi" w:hAnsiTheme="majorBidi" w:cstheme="majorBidi"/>
                <w:sz w:val="24"/>
                <w:szCs w:val="24"/>
              </w:rPr>
              <w:t xml:space="preserve"> “24.04.2023”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08DC">
              <w:rPr>
                <w:rFonts w:asciiTheme="majorBidi" w:hAnsiTheme="majorBidi" w:cstheme="majorBidi"/>
                <w:sz w:val="24"/>
                <w:szCs w:val="24"/>
              </w:rPr>
              <w:t>Директор НРМОБУ "Сингапайская СОШ"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08DC">
              <w:rPr>
                <w:rFonts w:asciiTheme="majorBidi" w:hAnsiTheme="majorBidi" w:cstheme="majorBidi"/>
                <w:sz w:val="24"/>
                <w:szCs w:val="24"/>
              </w:rPr>
              <w:t>Коновалова Л.В.</w:t>
            </w:r>
          </w:p>
          <w:p w:rsidR="00620C9A" w:rsidRPr="009308DC" w:rsidRDefault="009308DC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</w:t>
            </w:r>
            <w:r w:rsidR="00620C9A" w:rsidRPr="009308DC">
              <w:rPr>
                <w:rFonts w:asciiTheme="majorBidi" w:hAnsiTheme="majorBidi" w:cstheme="majorBidi"/>
                <w:sz w:val="24"/>
                <w:szCs w:val="24"/>
              </w:rPr>
              <w:t>№411</w:t>
            </w:r>
          </w:p>
          <w:p w:rsidR="00620C9A" w:rsidRPr="009308DC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9308DC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9308DC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08DC" w:rsidRDefault="009308DC" w:rsidP="009308DC">
      <w:pPr>
        <w:rPr>
          <w:rFonts w:asciiTheme="majorBidi" w:hAnsiTheme="majorBidi" w:cstheme="majorBidi"/>
          <w:sz w:val="28"/>
          <w:szCs w:val="28"/>
        </w:rPr>
      </w:pPr>
    </w:p>
    <w:p w:rsidR="009308DC" w:rsidRDefault="009308DC" w:rsidP="009308DC">
      <w:pPr>
        <w:rPr>
          <w:rFonts w:asciiTheme="majorBidi" w:hAnsiTheme="majorBidi" w:cstheme="majorBidi"/>
          <w:sz w:val="28"/>
          <w:szCs w:val="28"/>
        </w:rPr>
      </w:pPr>
    </w:p>
    <w:p w:rsidR="009308DC" w:rsidRDefault="009308DC" w:rsidP="009308DC">
      <w:pPr>
        <w:rPr>
          <w:rFonts w:asciiTheme="majorBidi" w:hAnsiTheme="majorBidi" w:cstheme="majorBidi"/>
          <w:sz w:val="28"/>
          <w:szCs w:val="28"/>
        </w:rPr>
      </w:pPr>
    </w:p>
    <w:p w:rsidR="009308DC" w:rsidRPr="00BA255F" w:rsidRDefault="009308DC" w:rsidP="009308D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9308DC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Учебный план начального общего образования</w:t>
      </w:r>
      <w:r w:rsidR="00B645AA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B645AA" w:rsidRPr="009308DC">
        <w:rPr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(далее - учебный план) для 1-4 классов, реализующих</w:t>
      </w:r>
      <w:r w:rsidR="00EA1496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основную образовательную программу начального общего образования, соответствующ</w:t>
      </w:r>
      <w:r w:rsidR="001B1213" w:rsidRPr="009308DC">
        <w:rPr>
          <w:rStyle w:val="markedcontent"/>
          <w:rFonts w:asciiTheme="majorBidi" w:hAnsiTheme="majorBidi" w:cstheme="majorBidi"/>
          <w:sz w:val="26"/>
          <w:szCs w:val="26"/>
        </w:rPr>
        <w:t>ую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ФГОС НОО</w:t>
      </w:r>
      <w:r w:rsidR="00613F4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9308DC">
        <w:rPr>
          <w:rStyle w:val="markedcontent"/>
          <w:rFonts w:asciiTheme="majorBidi" w:hAnsiTheme="majorBidi" w:cstheme="majorBidi"/>
          <w:sz w:val="26"/>
          <w:szCs w:val="26"/>
        </w:rPr>
        <w:t>ального общего образования»)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, </w:t>
      </w:r>
      <w:r w:rsidR="00FC2435" w:rsidRPr="009308DC">
        <w:rPr>
          <w:rStyle w:val="markedcontent"/>
          <w:rFonts w:asciiTheme="majorBidi" w:hAnsiTheme="majorBidi" w:cstheme="majorBidi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308DC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Учебный план является частью образовательной программы</w:t>
      </w:r>
      <w:r w:rsidR="003C798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9308DC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3C7983" w:rsidRPr="009308DC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разработанной в соответствии с ФГОС начального</w:t>
      </w:r>
      <w:r w:rsidR="003C798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общего образования</w:t>
      </w:r>
      <w:r w:rsidR="001B1213" w:rsidRPr="009308DC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с учетом </w:t>
      </w:r>
      <w:r w:rsidR="00BA56FA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Федеральной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образовательн</w:t>
      </w:r>
      <w:r w:rsidR="00BA56FA" w:rsidRPr="009308DC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="003C798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программ</w:t>
      </w:r>
      <w:r w:rsidR="00BA56FA" w:rsidRPr="009308DC">
        <w:rPr>
          <w:rStyle w:val="markedcontent"/>
          <w:rFonts w:asciiTheme="majorBidi" w:hAnsiTheme="majorBidi" w:cstheme="majorBidi"/>
          <w:sz w:val="26"/>
          <w:szCs w:val="26"/>
        </w:rPr>
        <w:t>ой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начального общего образования</w:t>
      </w:r>
      <w:r w:rsidR="001B1213" w:rsidRPr="009308DC">
        <w:rPr>
          <w:rStyle w:val="markedcontent"/>
          <w:rFonts w:asciiTheme="majorBidi" w:hAnsiTheme="majorBidi" w:cstheme="majorBidi"/>
          <w:sz w:val="26"/>
          <w:szCs w:val="26"/>
        </w:rPr>
        <w:t>,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и обеспечивает выполнение</w:t>
      </w:r>
      <w:r w:rsidR="003C798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санитарно-эпидемиологических требований СП 2.4.3648-20 и</w:t>
      </w:r>
      <w:r w:rsidR="003C798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гигиенических нормативов и требований СанПиН 1.2.3685-21.</w:t>
      </w:r>
    </w:p>
    <w:p w:rsidR="00C91579" w:rsidRPr="009308DC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Учебный год в </w:t>
      </w:r>
      <w:r w:rsidR="00EE0C26" w:rsidRPr="009308DC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Pr="009308DC">
        <w:rPr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начинается</w:t>
      </w:r>
      <w:r w:rsidR="00806306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="00EE0C26" w:rsidRPr="009308DC">
        <w:rPr>
          <w:rFonts w:asciiTheme="majorBidi" w:hAnsiTheme="majorBidi" w:cstheme="majorBidi"/>
          <w:sz w:val="26"/>
          <w:szCs w:val="26"/>
        </w:rPr>
        <w:t>01.09.2023</w:t>
      </w:r>
      <w:r w:rsidRPr="009308DC">
        <w:rPr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и заканчивается </w:t>
      </w:r>
      <w:r w:rsidR="00806306" w:rsidRPr="009308DC">
        <w:rPr>
          <w:rFonts w:asciiTheme="majorBidi" w:hAnsiTheme="majorBidi" w:cstheme="majorBidi"/>
          <w:sz w:val="26"/>
          <w:szCs w:val="26"/>
        </w:rPr>
        <w:t>24.05.2024</w:t>
      </w:r>
      <w:r w:rsidRPr="009308DC">
        <w:rPr>
          <w:rFonts w:asciiTheme="majorBidi" w:hAnsiTheme="majorBidi" w:cstheme="majorBidi"/>
          <w:sz w:val="26"/>
          <w:szCs w:val="26"/>
        </w:rPr>
        <w:t xml:space="preserve">. </w:t>
      </w:r>
    </w:p>
    <w:p w:rsidR="00C91579" w:rsidRPr="009308DC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9308DC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Максимальный объем аудиторной нагрузки обучающихся в неделю </w:t>
      </w:r>
      <w:proofErr w:type="gramStart"/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составляет </w:t>
      </w:r>
      <w:r w:rsidR="00620C9A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в</w:t>
      </w:r>
      <w:proofErr w:type="gramEnd"/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1 классе - 21 час, во 2 – 4 классах – 23 часа</w:t>
      </w:r>
      <w:r w:rsidR="00620C9A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C91579" w:rsidRPr="009308DC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9308DC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для обучающихся 1-х классов - не превышает 4 уроков и один раз в неделю -5 уроков.</w:t>
      </w:r>
    </w:p>
    <w:p w:rsidR="00C91579" w:rsidRPr="009308DC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для обучающихся 2-4 классов - не более 5 уроков.</w:t>
      </w:r>
    </w:p>
    <w:p w:rsidR="000C3476" w:rsidRPr="009308DC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9308DC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9308DC">
        <w:rPr>
          <w:rFonts w:asciiTheme="majorBidi" w:hAnsiTheme="majorBidi" w:cstheme="majorBidi"/>
          <w:sz w:val="26"/>
          <w:szCs w:val="26"/>
        </w:rPr>
        <w:t>40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минут, за исключением 1 класса.</w:t>
      </w:r>
    </w:p>
    <w:p w:rsidR="000C3476" w:rsidRPr="009308DC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9308DC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0C3476" w:rsidRPr="009308DC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9308DC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Продолжительность выполнения домашних заданий составляет во 2-3 классах - 1,5 ч., в 4 классах - 2 ч.</w:t>
      </w:r>
    </w:p>
    <w:p w:rsidR="004141D3" w:rsidRPr="009308DC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9308DC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Учебные занятия для учащихся 2-4 классов проводятся по</w:t>
      </w:r>
      <w:r w:rsidR="00F35982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5-и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дневной учебной неделе.</w:t>
      </w:r>
    </w:p>
    <w:p w:rsidR="00F23C59" w:rsidRPr="009308DC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9308DC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9308DC" w:rsidRDefault="00BF0C5B" w:rsidP="00F23C59">
      <w:pPr>
        <w:ind w:firstLine="567"/>
        <w:jc w:val="both"/>
        <w:rPr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В </w:t>
      </w:r>
      <w:r w:rsidR="003963BA" w:rsidRPr="009308DC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</w:t>
      </w:r>
      <w:proofErr w:type="gramStart"/>
      <w:r w:rsidR="003963BA" w:rsidRPr="009308DC">
        <w:rPr>
          <w:rStyle w:val="markedcontent"/>
          <w:rFonts w:asciiTheme="majorBidi" w:hAnsiTheme="majorBidi" w:cstheme="majorBidi"/>
          <w:sz w:val="26"/>
          <w:szCs w:val="26"/>
        </w:rPr>
        <w:t>"</w:t>
      </w:r>
      <w:r w:rsidR="003963BA" w:rsidRPr="009308DC">
        <w:rPr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языком</w:t>
      </w:r>
      <w:proofErr w:type="gramEnd"/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об</w:t>
      </w:r>
      <w:r w:rsidR="00620C9A" w:rsidRPr="009308DC">
        <w:rPr>
          <w:rStyle w:val="markedcontent"/>
          <w:rFonts w:asciiTheme="majorBidi" w:hAnsiTheme="majorBidi" w:cstheme="majorBidi"/>
          <w:sz w:val="26"/>
          <w:szCs w:val="26"/>
        </w:rPr>
        <w:t>учения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является </w:t>
      </w:r>
      <w:r w:rsidR="00446614" w:rsidRPr="009308DC">
        <w:rPr>
          <w:rFonts w:asciiTheme="majorBidi" w:hAnsiTheme="majorBidi" w:cstheme="majorBidi"/>
          <w:sz w:val="26"/>
          <w:szCs w:val="26"/>
        </w:rPr>
        <w:t xml:space="preserve">русский  </w:t>
      </w:r>
      <w:r w:rsidRPr="009308DC">
        <w:rPr>
          <w:rFonts w:asciiTheme="majorBidi" w:hAnsiTheme="majorBidi" w:cstheme="majorBidi"/>
          <w:sz w:val="26"/>
          <w:szCs w:val="26"/>
        </w:rPr>
        <w:t>язык</w:t>
      </w:r>
      <w:r w:rsidR="006D6035" w:rsidRPr="009308DC">
        <w:rPr>
          <w:rFonts w:asciiTheme="majorBidi" w:hAnsiTheme="majorBidi" w:cstheme="majorBidi"/>
          <w:sz w:val="26"/>
          <w:szCs w:val="26"/>
        </w:rPr>
        <w:t>.</w:t>
      </w:r>
    </w:p>
    <w:p w:rsidR="00FD7B0E" w:rsidRPr="009308DC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996DF6" w:rsidRPr="009308DC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9308DC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F23C59" w:rsidRPr="009308DC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При изучении </w:t>
      </w:r>
      <w:r w:rsidR="000F4598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предметов </w:t>
      </w:r>
      <w:r w:rsidR="004168CD" w:rsidRPr="009308DC">
        <w:rPr>
          <w:rStyle w:val="markedcontent"/>
          <w:rFonts w:asciiTheme="majorBidi" w:hAnsiTheme="majorBidi" w:cstheme="majorBidi"/>
          <w:sz w:val="26"/>
          <w:szCs w:val="26"/>
        </w:rPr>
        <w:t>английский язык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осуществляется д</w:t>
      </w:r>
      <w:r w:rsidR="00F23C59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еление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учащихся </w:t>
      </w:r>
      <w:r w:rsidR="00F23C59" w:rsidRPr="009308DC">
        <w:rPr>
          <w:rStyle w:val="markedcontent"/>
          <w:rFonts w:asciiTheme="majorBidi" w:hAnsiTheme="majorBidi" w:cstheme="majorBidi"/>
          <w:sz w:val="26"/>
          <w:szCs w:val="26"/>
        </w:rPr>
        <w:t>на подгруппы</w:t>
      </w:r>
      <w:r w:rsidR="00112D88" w:rsidRPr="009308DC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4141D3" w:rsidRPr="009308DC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lastRenderedPageBreak/>
        <w:t>Промежуточная аттестация</w:t>
      </w:r>
      <w:r w:rsidR="004141D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–</w:t>
      </w:r>
      <w:r w:rsidR="004141D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процедура, проводимая с целью оценки качества освоения обучающимися части содержания</w:t>
      </w:r>
      <w:r w:rsidR="004141D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9308DC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графиком.</w:t>
      </w:r>
    </w:p>
    <w:p w:rsidR="004141D3" w:rsidRPr="009308DC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образовательных отношений, являются </w:t>
      </w:r>
      <w:proofErr w:type="spellStart"/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безотметочными</w:t>
      </w:r>
      <w:proofErr w:type="spellEnd"/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и оцениваются «зачет» или «незачет» по итогам четверти. </w:t>
      </w:r>
    </w:p>
    <w:p w:rsidR="00641000" w:rsidRPr="009308DC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Промежуточная</w:t>
      </w:r>
      <w:r w:rsidR="004141D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аттестация проходит на последней учебной неделе четверти.</w:t>
      </w:r>
      <w:r w:rsidR="004141D3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br/>
        <w:t xml:space="preserve">текущего контроля успеваемости и промежуточной аттестации обучающихся </w:t>
      </w:r>
      <w:r w:rsidR="00A227C0" w:rsidRPr="009308DC">
        <w:rPr>
          <w:rStyle w:val="markedcontent"/>
          <w:rFonts w:asciiTheme="majorBidi" w:hAnsiTheme="majorBidi" w:cstheme="majorBidi"/>
          <w:sz w:val="26"/>
          <w:szCs w:val="26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.</w:t>
      </w:r>
      <w:r w:rsidR="00641000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</w:p>
    <w:p w:rsidR="00641000" w:rsidRPr="009308DC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на </w:t>
      </w:r>
      <w:proofErr w:type="spellStart"/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критериальной</w:t>
      </w:r>
      <w:proofErr w:type="spellEnd"/>
      <w:r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9308DC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9308DC">
        <w:rPr>
          <w:rStyle w:val="markedcontent"/>
          <w:rFonts w:asciiTheme="majorBidi" w:hAnsiTheme="majorBidi" w:cstheme="majorBidi"/>
          <w:sz w:val="26"/>
          <w:szCs w:val="26"/>
        </w:rPr>
        <w:t xml:space="preserve"> </w:t>
      </w:r>
      <w:r w:rsidRPr="009308DC">
        <w:rPr>
          <w:rStyle w:val="markedcontent"/>
          <w:rFonts w:asciiTheme="majorBidi" w:hAnsiTheme="majorBidi" w:cstheme="majorBidi"/>
          <w:sz w:val="26"/>
          <w:szCs w:val="26"/>
        </w:rPr>
        <w:t>Нормативный срок освоения ООП НОО составляет 4 года</w:t>
      </w:r>
      <w:r w:rsidR="00F60A00" w:rsidRPr="009308DC">
        <w:rPr>
          <w:rStyle w:val="markedcontent"/>
          <w:rFonts w:asciiTheme="majorBidi" w:hAnsiTheme="majorBidi" w:cstheme="majorBidi"/>
          <w:sz w:val="26"/>
          <w:szCs w:val="26"/>
        </w:rPr>
        <w:t>.</w:t>
      </w:r>
    </w:p>
    <w:p w:rsidR="00F60A00" w:rsidRPr="009308DC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60A00" w:rsidRPr="009308DC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60A00" w:rsidRPr="009308DC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60A00" w:rsidRPr="009308DC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60A00" w:rsidRPr="009308DC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60A00" w:rsidRPr="009308DC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6"/>
          <w:szCs w:val="26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9308D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07"/>
        <w:gridCol w:w="3328"/>
        <w:gridCol w:w="790"/>
        <w:gridCol w:w="790"/>
        <w:gridCol w:w="790"/>
        <w:gridCol w:w="791"/>
        <w:gridCol w:w="791"/>
        <w:gridCol w:w="791"/>
        <w:gridCol w:w="791"/>
        <w:gridCol w:w="791"/>
        <w:gridCol w:w="791"/>
        <w:gridCol w:w="791"/>
      </w:tblGrid>
      <w:tr w:rsidR="004E1B71" w:rsidRPr="009308DC">
        <w:tc>
          <w:tcPr>
            <w:tcW w:w="6000" w:type="dxa"/>
            <w:vMerge w:val="restart"/>
            <w:shd w:val="clear" w:color="auto" w:fill="D9D9D9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E1B71" w:rsidRPr="009308DC">
        <w:tc>
          <w:tcPr>
            <w:tcW w:w="1213" w:type="dxa"/>
            <w:vMerge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E1B71" w:rsidRPr="009308DC">
        <w:tc>
          <w:tcPr>
            <w:tcW w:w="14556" w:type="dxa"/>
            <w:gridSpan w:val="12"/>
            <w:shd w:val="clear" w:color="auto" w:fill="FFFFB3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E1B71" w:rsidRPr="009308DC">
        <w:tc>
          <w:tcPr>
            <w:tcW w:w="1213" w:type="dxa"/>
            <w:vMerge w:val="restart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B71" w:rsidRPr="009308DC">
        <w:tc>
          <w:tcPr>
            <w:tcW w:w="1213" w:type="dxa"/>
            <w:vMerge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B71" w:rsidRPr="009308DC"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B71" w:rsidRPr="009308DC"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B71" w:rsidRPr="009308DC"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B71" w:rsidRPr="009308DC"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71" w:rsidRPr="009308DC">
        <w:tc>
          <w:tcPr>
            <w:tcW w:w="1213" w:type="dxa"/>
            <w:vMerge w:val="restart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71" w:rsidRPr="009308DC">
        <w:tc>
          <w:tcPr>
            <w:tcW w:w="1213" w:type="dxa"/>
            <w:vMerge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71" w:rsidRPr="009308DC"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B71" w:rsidRPr="009308DC"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13" w:type="dxa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B71" w:rsidRPr="009308DC">
        <w:tc>
          <w:tcPr>
            <w:tcW w:w="2426" w:type="dxa"/>
            <w:gridSpan w:val="2"/>
            <w:shd w:val="clear" w:color="auto" w:fill="00FF00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1B71" w:rsidRPr="009308DC">
        <w:tc>
          <w:tcPr>
            <w:tcW w:w="14556" w:type="dxa"/>
            <w:gridSpan w:val="12"/>
            <w:shd w:val="clear" w:color="auto" w:fill="FFFFB3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E1B71" w:rsidRPr="009308DC">
        <w:tc>
          <w:tcPr>
            <w:tcW w:w="2426" w:type="dxa"/>
            <w:gridSpan w:val="2"/>
            <w:shd w:val="clear" w:color="auto" w:fill="D9D9D9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4E1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71" w:rsidRPr="009308DC">
        <w:tc>
          <w:tcPr>
            <w:tcW w:w="2426" w:type="dxa"/>
            <w:gridSpan w:val="2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B71" w:rsidRPr="009308DC">
        <w:tc>
          <w:tcPr>
            <w:tcW w:w="2426" w:type="dxa"/>
            <w:gridSpan w:val="2"/>
            <w:shd w:val="clear" w:color="auto" w:fill="00FF00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B71" w:rsidRPr="009308DC">
        <w:tc>
          <w:tcPr>
            <w:tcW w:w="2426" w:type="dxa"/>
            <w:gridSpan w:val="2"/>
            <w:shd w:val="clear" w:color="auto" w:fill="00FF00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E1B71" w:rsidRPr="009308DC">
        <w:tc>
          <w:tcPr>
            <w:tcW w:w="2426" w:type="dxa"/>
            <w:gridSpan w:val="2"/>
            <w:shd w:val="clear" w:color="auto" w:fill="FCE3FC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1B71" w:rsidRPr="009308DC">
        <w:tc>
          <w:tcPr>
            <w:tcW w:w="2426" w:type="dxa"/>
            <w:gridSpan w:val="2"/>
            <w:shd w:val="clear" w:color="auto" w:fill="FCE3FC"/>
          </w:tcPr>
          <w:p w:rsidR="004E1B71" w:rsidRPr="009308DC" w:rsidRDefault="009D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3" w:type="dxa"/>
            <w:shd w:val="clear" w:color="auto" w:fill="FCE3FC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D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4E1B71" w:rsidRDefault="009D62EC">
      <w:r>
        <w:br w:type="page"/>
      </w:r>
    </w:p>
    <w:p w:rsidR="004E1B71" w:rsidRDefault="009D62EC">
      <w:r>
        <w:rPr>
          <w:b/>
          <w:sz w:val="32"/>
        </w:rPr>
        <w:lastRenderedPageBreak/>
        <w:t>План внеурочной деятельности (недельный)</w:t>
      </w:r>
    </w:p>
    <w:p w:rsidR="004E1B71" w:rsidRDefault="009D62EC">
      <w:r>
        <w:t xml:space="preserve">Нефтеюганское районное муниципальное </w:t>
      </w:r>
      <w:r>
        <w:t>общеобразовательное бюджетное учреждение "Сингапайская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23"/>
        <w:gridCol w:w="1211"/>
        <w:gridCol w:w="1212"/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4E1B71" w:rsidRPr="009308DC">
        <w:tc>
          <w:tcPr>
            <w:tcW w:w="2426" w:type="dxa"/>
            <w:vMerge w:val="restart"/>
            <w:shd w:val="clear" w:color="auto" w:fill="D9D9D9"/>
          </w:tcPr>
          <w:p w:rsidR="004E1B71" w:rsidRPr="009308DC" w:rsidRDefault="009D62EC">
            <w:pPr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4E1B71" w:rsidRPr="009308DC" w:rsidRDefault="004E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0" w:type="dxa"/>
            <w:gridSpan w:val="10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E1B71" w:rsidRPr="009308DC">
        <w:tc>
          <w:tcPr>
            <w:tcW w:w="2426" w:type="dxa"/>
            <w:vMerge/>
          </w:tcPr>
          <w:p w:rsidR="004E1B71" w:rsidRPr="009308DC" w:rsidRDefault="004E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213" w:type="dxa"/>
            <w:shd w:val="clear" w:color="auto" w:fill="D9D9D9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  <w:b/>
              </w:rPr>
              <w:t>4б</w:t>
            </w:r>
          </w:p>
        </w:tc>
      </w:tr>
      <w:tr w:rsidR="004E1B71" w:rsidRPr="009308DC">
        <w:tc>
          <w:tcPr>
            <w:tcW w:w="2426" w:type="dxa"/>
          </w:tcPr>
          <w:p w:rsidR="004E1B71" w:rsidRPr="009308DC" w:rsidRDefault="009D62EC">
            <w:pPr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Для тех. кто любит математику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</w:tr>
      <w:tr w:rsidR="004E1B71" w:rsidRPr="009308DC">
        <w:tc>
          <w:tcPr>
            <w:tcW w:w="2426" w:type="dxa"/>
          </w:tcPr>
          <w:p w:rsidR="004E1B71" w:rsidRPr="009308DC" w:rsidRDefault="009D62EC">
            <w:pPr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Чтение. Работа с текстом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</w:tr>
      <w:tr w:rsidR="004E1B71" w:rsidRPr="009308DC">
        <w:tc>
          <w:tcPr>
            <w:tcW w:w="2426" w:type="dxa"/>
          </w:tcPr>
          <w:p w:rsidR="004E1B71" w:rsidRPr="009308DC" w:rsidRDefault="009D62EC">
            <w:pPr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3" w:type="dxa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1</w:t>
            </w:r>
          </w:p>
        </w:tc>
      </w:tr>
      <w:tr w:rsidR="004E1B71" w:rsidRPr="009308DC">
        <w:tc>
          <w:tcPr>
            <w:tcW w:w="2426" w:type="dxa"/>
            <w:shd w:val="clear" w:color="auto" w:fill="00FF00"/>
          </w:tcPr>
          <w:p w:rsidR="004E1B71" w:rsidRPr="009308DC" w:rsidRDefault="009D62EC">
            <w:pPr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3" w:type="dxa"/>
            <w:shd w:val="clear" w:color="auto" w:fill="00FF00"/>
          </w:tcPr>
          <w:p w:rsidR="004E1B71" w:rsidRPr="009308DC" w:rsidRDefault="009D62EC">
            <w:pPr>
              <w:jc w:val="center"/>
              <w:rPr>
                <w:rFonts w:ascii="Times New Roman" w:hAnsi="Times New Roman" w:cs="Times New Roman"/>
              </w:rPr>
            </w:pPr>
            <w:r w:rsidRPr="009308DC">
              <w:rPr>
                <w:rFonts w:ascii="Times New Roman" w:hAnsi="Times New Roman" w:cs="Times New Roman"/>
              </w:rPr>
              <w:t>3</w:t>
            </w:r>
          </w:p>
        </w:tc>
      </w:tr>
    </w:tbl>
    <w:p w:rsidR="009D62EC" w:rsidRDefault="009D62EC">
      <w:bookmarkStart w:id="0" w:name="_GoBack"/>
      <w:bookmarkEnd w:id="0"/>
    </w:p>
    <w:sectPr w:rsidR="009D62E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1B71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308DC"/>
    <w:rsid w:val="00943325"/>
    <w:rsid w:val="00963708"/>
    <w:rsid w:val="0099304C"/>
    <w:rsid w:val="00996DF6"/>
    <w:rsid w:val="009B229E"/>
    <w:rsid w:val="009B6A45"/>
    <w:rsid w:val="009D62EC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2CDE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2023-09-05T11:47:00Z</dcterms:created>
  <dcterms:modified xsi:type="dcterms:W3CDTF">2023-09-05T11:47:00Z</dcterms:modified>
</cp:coreProperties>
</file>